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Delaney Burke</w:t>
      </w:r>
    </w:p>
    <w:p w:rsidR="00000000" w:rsidDel="00000000" w:rsidP="00000000" w:rsidRDefault="00000000" w:rsidRPr="00000000" w14:paraId="00000002">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UX Design | Design Research</w:t>
      </w:r>
    </w:p>
    <w:p w:rsidR="00000000" w:rsidDel="00000000" w:rsidP="00000000" w:rsidRDefault="00000000" w:rsidRPr="00000000" w14:paraId="00000003">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(859) 496 7585</w:t>
      </w:r>
    </w:p>
    <w:p w:rsidR="00000000" w:rsidDel="00000000" w:rsidP="00000000" w:rsidRDefault="00000000" w:rsidRPr="00000000" w14:paraId="00000004">
      <w:pPr>
        <w:rPr>
          <w:rFonts w:ascii="EB Garamond" w:cs="EB Garamond" w:eastAsia="EB Garamond" w:hAnsi="EB Garamond"/>
          <w:sz w:val="20"/>
          <w:szCs w:val="20"/>
        </w:rPr>
      </w:pPr>
      <w:hyperlink r:id="rId6">
        <w:r w:rsidDel="00000000" w:rsidR="00000000" w:rsidRPr="00000000">
          <w:rPr>
            <w:rFonts w:ascii="EB Garamond" w:cs="EB Garamond" w:eastAsia="EB Garamond" w:hAnsi="EB Garamond"/>
            <w:color w:val="1155cc"/>
            <w:sz w:val="20"/>
            <w:szCs w:val="20"/>
            <w:u w:val="single"/>
            <w:rtl w:val="0"/>
          </w:rPr>
          <w:t xml:space="preserve">delaney_burke@yahoo.com</w:t>
        </w:r>
      </w:hyperlink>
      <w:r w:rsidDel="00000000" w:rsidR="00000000" w:rsidRPr="00000000">
        <w:rPr>
          <w:rtl w:val="0"/>
        </w:rPr>
      </w:r>
    </w:p>
    <w:p w:rsidR="00000000" w:rsidDel="00000000" w:rsidP="00000000" w:rsidRDefault="00000000" w:rsidRPr="00000000" w14:paraId="00000005">
      <w:pPr>
        <w:rPr>
          <w:rFonts w:ascii="EB Garamond" w:cs="EB Garamond" w:eastAsia="EB Garamond" w:hAnsi="EB Garamond"/>
          <w:sz w:val="20"/>
          <w:szCs w:val="20"/>
        </w:rPr>
      </w:pPr>
      <w:hyperlink r:id="rId7">
        <w:r w:rsidDel="00000000" w:rsidR="00000000" w:rsidRPr="00000000">
          <w:rPr>
            <w:rFonts w:ascii="EB Garamond" w:cs="EB Garamond" w:eastAsia="EB Garamond" w:hAnsi="EB Garamond"/>
            <w:color w:val="1155cc"/>
            <w:sz w:val="20"/>
            <w:szCs w:val="20"/>
            <w:u w:val="single"/>
            <w:rtl w:val="0"/>
          </w:rPr>
          <w:t xml:space="preserve">www.linkedin.com/in/delaneyburke1</w:t>
        </w:r>
      </w:hyperlink>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bCs w:val="1"/>
          <w:sz w:val="24"/>
          <w:szCs w:val="24"/>
          <w:u w:val="single"/>
        </w:rPr>
      </w:pPr>
      <w:r w:rsidDel="00000000" w:rsidR="00000000" w:rsidRPr="00000000">
        <w:rPr>
          <w:rFonts w:ascii="EB Garamond" w:cs="EB Garamond" w:eastAsia="EB Garamond" w:hAnsi="EB Garamond"/>
          <w:b w:val="1"/>
          <w:bCs w:val="1"/>
          <w:sz w:val="24"/>
          <w:szCs w:val="24"/>
          <w:u w:val="single"/>
          <w:rtl w:val="0"/>
        </w:rPr>
        <w:t xml:space="preserve">Education</w:t>
      </w:r>
    </w:p>
    <w:p w:rsidR="00000000" w:rsidDel="00000000" w:rsidP="00000000" w:rsidRDefault="00000000" w:rsidRPr="00000000" w14:paraId="00000008">
      <w:pPr>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University of Cincinnati</w:t>
      </w:r>
    </w:p>
    <w:p w:rsidR="00000000" w:rsidDel="00000000" w:rsidP="00000000" w:rsidRDefault="00000000" w:rsidRPr="00000000" w14:paraId="00000009">
      <w:pPr>
        <w:rPr>
          <w:rFonts w:ascii="EB Garamond" w:cs="EB Garamond" w:eastAsia="EB Garamond" w:hAnsi="EB Garamond"/>
          <w:i w:val="1"/>
          <w:iCs w:val="1"/>
          <w:sz w:val="20"/>
          <w:szCs w:val="20"/>
        </w:rPr>
      </w:pPr>
      <w:r w:rsidDel="00000000" w:rsidR="00000000" w:rsidRPr="00000000">
        <w:rPr>
          <w:rFonts w:ascii="EB Garamond" w:cs="EB Garamond" w:eastAsia="EB Garamond" w:hAnsi="EB Garamond"/>
          <w:i w:val="1"/>
          <w:iCs w:val="1"/>
          <w:sz w:val="20"/>
          <w:szCs w:val="20"/>
          <w:rtl w:val="0"/>
        </w:rPr>
        <w:t xml:space="preserve">College of Design, Architecture, Art, and Planning</w:t>
      </w:r>
    </w:p>
    <w:p w:rsidR="00000000" w:rsidDel="00000000" w:rsidP="00000000" w:rsidRDefault="00000000" w:rsidRPr="00000000" w14:paraId="0000000A">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Bachelor of Science, Industrial Design</w:t>
      </w:r>
    </w:p>
    <w:p w:rsidR="00000000" w:rsidDel="00000000" w:rsidP="00000000" w:rsidRDefault="00000000" w:rsidRPr="00000000" w14:paraId="0000000B">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August 2019-May 2024</w:t>
      </w:r>
    </w:p>
    <w:p w:rsidR="00000000" w:rsidDel="00000000" w:rsidP="00000000" w:rsidRDefault="00000000" w:rsidRPr="00000000" w14:paraId="0000000C">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University Honors Program</w:t>
      </w:r>
    </w:p>
    <w:p w:rsidR="00000000" w:rsidDel="00000000" w:rsidP="00000000" w:rsidRDefault="00000000" w:rsidRPr="00000000" w14:paraId="0000000D">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Cincinnatus Scholar</w:t>
      </w:r>
    </w:p>
    <w:p w:rsidR="00000000" w:rsidDel="00000000" w:rsidP="00000000" w:rsidRDefault="00000000" w:rsidRPr="00000000" w14:paraId="0000000E">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Dean’s List</w:t>
      </w:r>
    </w:p>
    <w:p w:rsidR="00000000" w:rsidDel="00000000" w:rsidP="00000000" w:rsidRDefault="00000000" w:rsidRPr="00000000" w14:paraId="0000000F">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3.4 GPA</w:t>
      </w:r>
    </w:p>
    <w:p w:rsidR="00000000" w:rsidDel="00000000" w:rsidP="00000000" w:rsidRDefault="00000000" w:rsidRPr="00000000" w14:paraId="00000010">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b w:val="1"/>
          <w:bCs w:val="1"/>
          <w:sz w:val="24"/>
          <w:szCs w:val="24"/>
          <w:u w:val="single"/>
        </w:rPr>
      </w:pPr>
      <w:r w:rsidDel="00000000" w:rsidR="00000000" w:rsidRPr="00000000">
        <w:rPr>
          <w:rFonts w:ascii="EB Garamond" w:cs="EB Garamond" w:eastAsia="EB Garamond" w:hAnsi="EB Garamond"/>
          <w:b w:val="1"/>
          <w:bCs w:val="1"/>
          <w:sz w:val="24"/>
          <w:szCs w:val="24"/>
          <w:u w:val="single"/>
          <w:rtl w:val="0"/>
        </w:rPr>
        <w:t xml:space="preserve">Awards and Certifications</w:t>
      </w:r>
    </w:p>
    <w:p w:rsidR="00000000" w:rsidDel="00000000" w:rsidP="00000000" w:rsidRDefault="00000000" w:rsidRPr="00000000" w14:paraId="00000012">
      <w:pPr>
        <w:rPr>
          <w:rFonts w:ascii="EB Garamond SemiBold" w:cs="EB Garamond SemiBold" w:eastAsia="EB Garamond SemiBold" w:hAnsi="EB Garamond SemiBold"/>
          <w:sz w:val="20"/>
          <w:szCs w:val="20"/>
        </w:rPr>
      </w:pPr>
      <w:r w:rsidDel="00000000" w:rsidR="00000000" w:rsidRPr="00000000">
        <w:rPr>
          <w:rFonts w:ascii="EB Garamond SemiBold" w:cs="EB Garamond SemiBold" w:eastAsia="EB Garamond SemiBold" w:hAnsi="EB Garamond SemiBold"/>
          <w:sz w:val="20"/>
          <w:szCs w:val="20"/>
          <w:rtl w:val="0"/>
        </w:rPr>
        <w:t xml:space="preserve">Design Management Institute: Design Value Award Winner 2023</w:t>
      </w:r>
    </w:p>
    <w:p w:rsidR="00000000" w:rsidDel="00000000" w:rsidP="00000000" w:rsidRDefault="00000000" w:rsidRPr="00000000" w14:paraId="00000013">
      <w:pPr>
        <w:rPr>
          <w:rFonts w:ascii="EB Garamond" w:cs="EB Garamond" w:eastAsia="EB Garamond" w:hAnsi="EB Garamond"/>
          <w:i w:val="1"/>
          <w:iCs w:val="1"/>
          <w:sz w:val="20"/>
          <w:szCs w:val="20"/>
        </w:rPr>
      </w:pPr>
      <w:hyperlink r:id="rId8">
        <w:r w:rsidDel="00000000" w:rsidR="00000000" w:rsidRPr="00000000">
          <w:rPr>
            <w:rFonts w:ascii="EB Garamond" w:cs="EB Garamond" w:eastAsia="EB Garamond" w:hAnsi="EB Garamond"/>
            <w:i w:val="1"/>
            <w:iCs w:val="1"/>
            <w:color w:val="1155cc"/>
            <w:sz w:val="20"/>
            <w:szCs w:val="20"/>
            <w:u w:val="single"/>
            <w:rtl w:val="0"/>
          </w:rPr>
          <w:t xml:space="preserve">2nd place winner</w:t>
        </w:r>
      </w:hyperlink>
      <w:r w:rsidDel="00000000" w:rsidR="00000000" w:rsidRPr="00000000">
        <w:rPr>
          <w:rFonts w:ascii="EB Garamond" w:cs="EB Garamond" w:eastAsia="EB Garamond" w:hAnsi="EB Garamond"/>
          <w:i w:val="1"/>
          <w:iCs w:val="1"/>
          <w:sz w:val="20"/>
          <w:szCs w:val="20"/>
          <w:rtl w:val="0"/>
        </w:rPr>
        <w:t xml:space="preserve">  | Student Essay Winner</w:t>
      </w:r>
    </w:p>
    <w:p w:rsidR="00000000" w:rsidDel="00000000" w:rsidP="00000000" w:rsidRDefault="00000000" w:rsidRPr="00000000" w14:paraId="00000014">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5">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7">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A">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B">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b w:val="1"/>
          <w:bCs w:val="1"/>
          <w:sz w:val="24"/>
          <w:szCs w:val="24"/>
          <w:u w:val="single"/>
        </w:rPr>
      </w:pPr>
      <w:r w:rsidDel="00000000" w:rsidR="00000000" w:rsidRPr="00000000">
        <w:rPr>
          <w:rFonts w:ascii="EB Garamond" w:cs="EB Garamond" w:eastAsia="EB Garamond" w:hAnsi="EB Garamond"/>
          <w:b w:val="1"/>
          <w:bCs w:val="1"/>
          <w:sz w:val="24"/>
          <w:szCs w:val="24"/>
          <w:u w:val="single"/>
          <w:rtl w:val="0"/>
        </w:rPr>
        <w:t xml:space="preserve">Experience</w:t>
      </w:r>
    </w:p>
    <w:p w:rsidR="00000000" w:rsidDel="00000000" w:rsidP="00000000" w:rsidRDefault="00000000" w:rsidRPr="00000000" w14:paraId="0000001D">
      <w:pPr>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Live Well Collaborative </w:t>
      </w:r>
    </w:p>
    <w:p w:rsidR="00000000" w:rsidDel="00000000" w:rsidP="00000000" w:rsidRDefault="00000000" w:rsidRPr="00000000" w14:paraId="0000001E">
      <w:pPr>
        <w:rPr>
          <w:rFonts w:ascii="EB Garamond" w:cs="EB Garamond" w:eastAsia="EB Garamond" w:hAnsi="EB Garamond"/>
          <w:sz w:val="20"/>
          <w:szCs w:val="20"/>
        </w:rPr>
      </w:pPr>
      <w:r w:rsidDel="00000000" w:rsidR="00000000" w:rsidRPr="00000000">
        <w:rPr>
          <w:rFonts w:ascii="EB Garamond" w:cs="EB Garamond" w:eastAsia="EB Garamond" w:hAnsi="EB Garamond"/>
          <w:i w:val="1"/>
          <w:iCs w:val="1"/>
          <w:sz w:val="20"/>
          <w:szCs w:val="20"/>
          <w:rtl w:val="0"/>
        </w:rPr>
        <w:t xml:space="preserve">UX Research Fellow | </w:t>
      </w:r>
      <w:r w:rsidDel="00000000" w:rsidR="00000000" w:rsidRPr="00000000">
        <w:rPr>
          <w:rFonts w:ascii="EB Garamond" w:cs="EB Garamond" w:eastAsia="EB Garamond" w:hAnsi="EB Garamond"/>
          <w:sz w:val="20"/>
          <w:szCs w:val="20"/>
          <w:rtl w:val="0"/>
        </w:rPr>
        <w:t xml:space="preserve">January 2024-Present</w:t>
      </w:r>
    </w:p>
    <w:p w:rsidR="00000000" w:rsidDel="00000000" w:rsidP="00000000" w:rsidRDefault="00000000" w:rsidRPr="00000000" w14:paraId="0000001F">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Led evaluative and generative research for interdisciplinary teams, discovering pain points and actionable insights for sponsors including Cincinnati Children’s Hospital and Medical Center, HealthSource of Ohio, Council on Aging, and Procter &amp; Gamble. Led development of  artifacts such as discussion guides, user journey maps, and personas to articulate and visualize research insights. </w:t>
      </w:r>
    </w:p>
    <w:p w:rsidR="00000000" w:rsidDel="00000000" w:rsidP="00000000" w:rsidRDefault="00000000" w:rsidRPr="00000000" w14:paraId="00000020">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21">
      <w:pPr>
        <w:rPr>
          <w:rFonts w:ascii="EB Garamond" w:cs="EB Garamond" w:eastAsia="EB Garamond" w:hAnsi="EB Garamond"/>
          <w:sz w:val="20"/>
          <w:szCs w:val="20"/>
        </w:rPr>
      </w:pPr>
      <w:r w:rsidDel="00000000" w:rsidR="00000000" w:rsidRPr="00000000">
        <w:rPr>
          <w:rFonts w:ascii="EB Garamond" w:cs="EB Garamond" w:eastAsia="EB Garamond" w:hAnsi="EB Garamond"/>
          <w:i w:val="1"/>
          <w:iCs w:val="1"/>
          <w:sz w:val="20"/>
          <w:szCs w:val="20"/>
          <w:rtl w:val="0"/>
        </w:rPr>
        <w:t xml:space="preserve">Design Research Co-Op | </w:t>
      </w:r>
      <w:r w:rsidDel="00000000" w:rsidR="00000000" w:rsidRPr="00000000">
        <w:rPr>
          <w:rFonts w:ascii="EB Garamond" w:cs="EB Garamond" w:eastAsia="EB Garamond" w:hAnsi="EB Garamond"/>
          <w:sz w:val="20"/>
          <w:szCs w:val="20"/>
          <w:rtl w:val="0"/>
        </w:rPr>
        <w:t xml:space="preserve">January 2023-January 2024</w:t>
      </w:r>
    </w:p>
    <w:p w:rsidR="00000000" w:rsidDel="00000000" w:rsidP="00000000" w:rsidRDefault="00000000" w:rsidRPr="00000000" w14:paraId="00000022">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Collaborated with other designers and sponsors from Boeing, Cincinnati Children’s Hospital, and Council on Aging to solve complex problems through systems thinking and user centered design research, producing research-driven solutions.</w:t>
      </w:r>
    </w:p>
    <w:p w:rsidR="00000000" w:rsidDel="00000000" w:rsidP="00000000" w:rsidRDefault="00000000" w:rsidRPr="00000000" w14:paraId="00000023">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24">
      <w:pPr>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University of Cincinnati</w:t>
      </w:r>
    </w:p>
    <w:p w:rsidR="00000000" w:rsidDel="00000000" w:rsidP="00000000" w:rsidRDefault="00000000" w:rsidRPr="00000000" w14:paraId="00000025">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University Honors Program</w:t>
      </w:r>
    </w:p>
    <w:p w:rsidR="00000000" w:rsidDel="00000000" w:rsidP="00000000" w:rsidRDefault="00000000" w:rsidRPr="00000000" w14:paraId="00000026">
      <w:pPr>
        <w:rPr>
          <w:rFonts w:ascii="EB Garamond" w:cs="EB Garamond" w:eastAsia="EB Garamond" w:hAnsi="EB Garamond"/>
          <w:sz w:val="20"/>
          <w:szCs w:val="20"/>
        </w:rPr>
      </w:pPr>
      <w:r w:rsidDel="00000000" w:rsidR="00000000" w:rsidRPr="00000000">
        <w:rPr>
          <w:rFonts w:ascii="EB Garamond" w:cs="EB Garamond" w:eastAsia="EB Garamond" w:hAnsi="EB Garamond"/>
          <w:i w:val="1"/>
          <w:iCs w:val="1"/>
          <w:sz w:val="20"/>
          <w:szCs w:val="20"/>
          <w:rtl w:val="0"/>
        </w:rPr>
        <w:t xml:space="preserve">Design and Media Assistant | </w:t>
      </w:r>
      <w:r w:rsidDel="00000000" w:rsidR="00000000" w:rsidRPr="00000000">
        <w:rPr>
          <w:rFonts w:ascii="EB Garamond" w:cs="EB Garamond" w:eastAsia="EB Garamond" w:hAnsi="EB Garamond"/>
          <w:sz w:val="20"/>
          <w:szCs w:val="20"/>
          <w:rtl w:val="0"/>
        </w:rPr>
        <w:t xml:space="preserve">January 2022-May 2024</w:t>
      </w:r>
    </w:p>
    <w:p w:rsidR="00000000" w:rsidDel="00000000" w:rsidP="00000000" w:rsidRDefault="00000000" w:rsidRPr="00000000" w14:paraId="00000027">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Created a variety of marketing materials and developed consistent visual brand language for programs to be applied to social media and web platforms. Completed IET accessibility training for creating accessible media and websites.</w:t>
      </w:r>
    </w:p>
    <w:p w:rsidR="00000000" w:rsidDel="00000000" w:rsidP="00000000" w:rsidRDefault="00000000" w:rsidRPr="00000000" w14:paraId="00000028">
      <w:pPr>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29">
      <w:pPr>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Milwaukee Tool</w:t>
      </w:r>
    </w:p>
    <w:p w:rsidR="00000000" w:rsidDel="00000000" w:rsidP="00000000" w:rsidRDefault="00000000" w:rsidRPr="00000000" w14:paraId="0000002B">
      <w:pPr>
        <w:rPr>
          <w:rFonts w:ascii="EB Garamond" w:cs="EB Garamond" w:eastAsia="EB Garamond" w:hAnsi="EB Garamond"/>
          <w:sz w:val="20"/>
          <w:szCs w:val="20"/>
        </w:rPr>
      </w:pPr>
      <w:r w:rsidDel="00000000" w:rsidR="00000000" w:rsidRPr="00000000">
        <w:rPr>
          <w:rFonts w:ascii="EB Garamond" w:cs="EB Garamond" w:eastAsia="EB Garamond" w:hAnsi="EB Garamond"/>
          <w:i w:val="1"/>
          <w:iCs w:val="1"/>
          <w:sz w:val="20"/>
          <w:szCs w:val="20"/>
          <w:rtl w:val="0"/>
        </w:rPr>
        <w:t xml:space="preserve">Apparel Design Intern-Industrial Design Intern | </w:t>
      </w:r>
      <w:r w:rsidDel="00000000" w:rsidR="00000000" w:rsidRPr="00000000">
        <w:rPr>
          <w:rFonts w:ascii="EB Garamond" w:cs="EB Garamond" w:eastAsia="EB Garamond" w:hAnsi="EB Garamond"/>
          <w:sz w:val="20"/>
          <w:szCs w:val="20"/>
          <w:rtl w:val="0"/>
        </w:rPr>
        <w:t xml:space="preserve">August 2021-August 2022</w:t>
      </w:r>
    </w:p>
    <w:p w:rsidR="00000000" w:rsidDel="00000000" w:rsidP="00000000" w:rsidRDefault="00000000" w:rsidRPr="00000000" w14:paraId="0000002C">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Developed tech packs for heated gear and workwear under direction of lead designers. Assisted in all stages of the development process including ideation sketching, material, color development, and garment fitting. Scored total error score of 0 on Hue 100 Munsell Color Test (superior color discrimination). </w:t>
      </w:r>
    </w:p>
    <w:p w:rsidR="00000000" w:rsidDel="00000000" w:rsidP="00000000" w:rsidRDefault="00000000" w:rsidRPr="00000000" w14:paraId="0000002D">
      <w:pPr>
        <w:rPr>
          <w:rFonts w:ascii="EB Garamond" w:cs="EB Garamond" w:eastAsia="EB Garamond" w:hAnsi="EB Garamond"/>
          <w:b w:val="1"/>
          <w:bCs w:val="1"/>
          <w:sz w:val="24"/>
          <w:szCs w:val="24"/>
          <w:u w:val="single"/>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b w:val="1"/>
          <w:bCs w:val="1"/>
          <w:sz w:val="24"/>
          <w:szCs w:val="24"/>
          <w:u w:val="single"/>
        </w:rPr>
      </w:pPr>
      <w:r w:rsidDel="00000000" w:rsidR="00000000" w:rsidRPr="00000000">
        <w:rPr>
          <w:rFonts w:ascii="EB Garamond" w:cs="EB Garamond" w:eastAsia="EB Garamond" w:hAnsi="EB Garamond"/>
          <w:b w:val="1"/>
          <w:bCs w:val="1"/>
          <w:sz w:val="24"/>
          <w:szCs w:val="24"/>
          <w:u w:val="single"/>
          <w:rtl w:val="0"/>
        </w:rPr>
        <w:t xml:space="preserve">Skills</w:t>
      </w:r>
    </w:p>
    <w:p w:rsidR="00000000" w:rsidDel="00000000" w:rsidP="00000000" w:rsidRDefault="00000000" w:rsidRPr="00000000" w14:paraId="0000002F">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Adobe Creative Suite </w:t>
      </w:r>
    </w:p>
    <w:p w:rsidR="00000000" w:rsidDel="00000000" w:rsidP="00000000" w:rsidRDefault="00000000" w:rsidRPr="00000000" w14:paraId="00000030">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Figma and Figjam</w:t>
      </w:r>
    </w:p>
    <w:p w:rsidR="00000000" w:rsidDel="00000000" w:rsidP="00000000" w:rsidRDefault="00000000" w:rsidRPr="00000000" w14:paraId="00000031">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Miro</w:t>
      </w:r>
    </w:p>
    <w:p w:rsidR="00000000" w:rsidDel="00000000" w:rsidP="00000000" w:rsidRDefault="00000000" w:rsidRPr="00000000" w14:paraId="00000032">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Research methods (usability testing, stakeholder interviewing, qualitative data analysis, competitive analysis)</w:t>
      </w:r>
    </w:p>
    <w:p w:rsidR="00000000" w:rsidDel="00000000" w:rsidP="00000000" w:rsidRDefault="00000000" w:rsidRPr="00000000" w14:paraId="00000033">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Data analysis and visualization</w:t>
      </w:r>
    </w:p>
    <w:p w:rsidR="00000000" w:rsidDel="00000000" w:rsidP="00000000" w:rsidRDefault="00000000" w:rsidRPr="00000000" w14:paraId="00000034">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Accessibility standards (WCAG and IET)</w:t>
      </w:r>
    </w:p>
    <w:p w:rsidR="00000000" w:rsidDel="00000000" w:rsidP="00000000" w:rsidRDefault="00000000" w:rsidRPr="00000000" w14:paraId="00000035">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Digital and physical prototyping</w:t>
      </w:r>
    </w:p>
    <w:p w:rsidR="00000000" w:rsidDel="00000000" w:rsidP="00000000" w:rsidRDefault="00000000" w:rsidRPr="00000000" w14:paraId="00000036">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Microsoft Office Suite</w:t>
      </w:r>
    </w:p>
    <w:p w:rsidR="00000000" w:rsidDel="00000000" w:rsidP="00000000" w:rsidRDefault="00000000" w:rsidRPr="00000000" w14:paraId="00000037">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Google Suite</w:t>
      </w:r>
    </w:p>
    <w:p w:rsidR="00000000" w:rsidDel="00000000" w:rsidP="00000000" w:rsidRDefault="00000000" w:rsidRPr="00000000" w14:paraId="00000038">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Collaboration</w:t>
      </w:r>
    </w:p>
    <w:p w:rsidR="00000000" w:rsidDel="00000000" w:rsidP="00000000" w:rsidRDefault="00000000" w:rsidRPr="00000000" w14:paraId="0000003A">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Storytelling</w:t>
      </w:r>
    </w:p>
    <w:p w:rsidR="00000000" w:rsidDel="00000000" w:rsidP="00000000" w:rsidRDefault="00000000" w:rsidRPr="00000000" w14:paraId="0000003B">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Presenting insights</w:t>
      </w:r>
    </w:p>
    <w:p w:rsidR="00000000" w:rsidDel="00000000" w:rsidP="00000000" w:rsidRDefault="00000000" w:rsidRPr="00000000" w14:paraId="0000003C">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Stakeholder engagement</w:t>
      </w:r>
    </w:p>
    <w:p w:rsidR="00000000" w:rsidDel="00000000" w:rsidP="00000000" w:rsidRDefault="00000000" w:rsidRPr="00000000" w14:paraId="0000003D">
      <w:pPr>
        <w:rPr/>
      </w:pPr>
      <w:r w:rsidDel="00000000" w:rsidR="00000000" w:rsidRPr="00000000">
        <w:rPr>
          <w:rFonts w:ascii="EB Garamond" w:cs="EB Garamond" w:eastAsia="EB Garamond" w:hAnsi="EB Garamond"/>
          <w:sz w:val="20"/>
          <w:szCs w:val="20"/>
          <w:rtl w:val="0"/>
        </w:rPr>
        <w:t xml:space="preserve">Project management</w:t>
      </w:r>
      <w:r w:rsidDel="00000000" w:rsidR="00000000" w:rsidRPr="00000000">
        <w:rPr>
          <w:rtl w:val="0"/>
        </w:rPr>
      </w:r>
    </w:p>
    <w:sectPr>
      <w:pgSz w:h="12240" w:w="15840" w:orient="landscape"/>
      <w:pgMar w:bottom="1440" w:top="1440" w:left="1440" w:right="1440" w:header="720" w:footer="720"/>
      <w:pgNumType w:start="1"/>
      <w:cols w:equalWidth="0" w:num="3">
        <w:col w:space="720" w:w="3840"/>
        <w:col w:space="720" w:w="3840"/>
        <w:col w:space="0" w:w="3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delaney_burke@yahoo.com" TargetMode="External"/><Relationship Id="rId7" Type="http://schemas.openxmlformats.org/officeDocument/2006/relationships/hyperlink" Target="http://www.linkedin.com/in/delaneyburke1" TargetMode="External"/><Relationship Id="rId8" Type="http://schemas.openxmlformats.org/officeDocument/2006/relationships/hyperlink" Target="https://www.dmi.org/page/2024DVASickleCellCen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